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A29" w:rsidRPr="00182DEE" w:rsidRDefault="005C4A29" w:rsidP="005C4A29">
      <w:pPr>
        <w:spacing w:line="280" w:lineRule="atLeast"/>
        <w:jc w:val="center"/>
        <w:rPr>
          <w:rFonts w:ascii="Arial" w:hAnsi="Arial" w:cs="Arial"/>
          <w:b/>
          <w:sz w:val="24"/>
          <w:szCs w:val="24"/>
        </w:rPr>
      </w:pPr>
      <w:r w:rsidRPr="00182DEE">
        <w:rPr>
          <w:rFonts w:ascii="Arial" w:hAnsi="Arial" w:cs="Arial"/>
          <w:b/>
          <w:sz w:val="24"/>
          <w:szCs w:val="24"/>
        </w:rPr>
        <w:t>Sicherheitshinweise zum Verhalten auf dem Gelände des Deutschen Offshore Industrie Zentrums (Liegeplätze 8 + 9)</w:t>
      </w:r>
    </w:p>
    <w:p w:rsidR="005C4A29" w:rsidRPr="00182DEE" w:rsidRDefault="005C4A29" w:rsidP="005C4A29">
      <w:pPr>
        <w:spacing w:line="28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5C4A29" w:rsidRPr="00182DEE" w:rsidRDefault="005C4A29" w:rsidP="005C4A29">
      <w:pPr>
        <w:spacing w:line="280" w:lineRule="atLeast"/>
        <w:jc w:val="center"/>
        <w:rPr>
          <w:rFonts w:ascii="Arial" w:hAnsi="Arial" w:cs="Arial"/>
        </w:rPr>
      </w:pPr>
    </w:p>
    <w:p w:rsidR="005C4A29" w:rsidRPr="00182DEE" w:rsidRDefault="005C4A29" w:rsidP="005C4A29">
      <w:pPr>
        <w:spacing w:line="280" w:lineRule="atLeast"/>
        <w:rPr>
          <w:rFonts w:ascii="Arial" w:hAnsi="Arial" w:cs="Arial"/>
          <w:sz w:val="22"/>
          <w:szCs w:val="22"/>
        </w:rPr>
      </w:pPr>
      <w:r w:rsidRPr="00182DEE">
        <w:rPr>
          <w:rFonts w:ascii="Arial" w:hAnsi="Arial" w:cs="Arial"/>
          <w:sz w:val="22"/>
          <w:szCs w:val="22"/>
        </w:rPr>
        <w:t>Willkommen auf dem Gelände des Deutschen Offshore Industrie Zentrums Cuxhaven (DOIZ).</w:t>
      </w:r>
    </w:p>
    <w:p w:rsidR="005C4A29" w:rsidRPr="00182DEE" w:rsidRDefault="005C4A29" w:rsidP="005C4A29">
      <w:pPr>
        <w:spacing w:line="280" w:lineRule="atLeast"/>
        <w:rPr>
          <w:rFonts w:ascii="Arial" w:hAnsi="Arial" w:cs="Arial"/>
          <w:sz w:val="22"/>
          <w:szCs w:val="22"/>
        </w:rPr>
      </w:pPr>
    </w:p>
    <w:p w:rsidR="005C4A29" w:rsidRPr="00182DEE" w:rsidRDefault="005C4A29" w:rsidP="005C4A29">
      <w:pPr>
        <w:spacing w:line="280" w:lineRule="atLeast"/>
        <w:rPr>
          <w:rFonts w:ascii="Arial" w:hAnsi="Arial" w:cs="Arial"/>
          <w:sz w:val="22"/>
          <w:szCs w:val="22"/>
        </w:rPr>
      </w:pPr>
      <w:r w:rsidRPr="00182DEE">
        <w:rPr>
          <w:rFonts w:ascii="Arial" w:hAnsi="Arial" w:cs="Arial"/>
          <w:sz w:val="22"/>
          <w:szCs w:val="22"/>
        </w:rPr>
        <w:t xml:space="preserve">Die Hafenanlage des DOIZ mit ihren Liegeplätzen 8 und 9 unterliegt den Bestimmungen des ISPS-Codes. </w:t>
      </w:r>
    </w:p>
    <w:p w:rsidR="005C4A29" w:rsidRPr="00182DEE" w:rsidRDefault="005C4A29" w:rsidP="005C4A29">
      <w:pPr>
        <w:spacing w:line="280" w:lineRule="atLeast"/>
        <w:rPr>
          <w:rFonts w:ascii="Arial" w:hAnsi="Arial" w:cs="Arial"/>
          <w:sz w:val="22"/>
          <w:szCs w:val="22"/>
        </w:rPr>
      </w:pPr>
      <w:r w:rsidRPr="00182DEE">
        <w:rPr>
          <w:rFonts w:ascii="Arial" w:hAnsi="Arial" w:cs="Arial"/>
          <w:b/>
          <w:sz w:val="22"/>
          <w:szCs w:val="22"/>
        </w:rPr>
        <w:t>(I</w:t>
      </w:r>
      <w:r w:rsidRPr="00182DEE">
        <w:rPr>
          <w:rFonts w:ascii="Arial" w:hAnsi="Arial" w:cs="Arial"/>
          <w:sz w:val="22"/>
          <w:szCs w:val="22"/>
        </w:rPr>
        <w:t>nternational</w:t>
      </w:r>
      <w:r w:rsidRPr="00182DE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82DEE">
        <w:rPr>
          <w:rFonts w:ascii="Arial" w:hAnsi="Arial" w:cs="Arial"/>
          <w:b/>
          <w:sz w:val="22"/>
          <w:szCs w:val="22"/>
        </w:rPr>
        <w:t>S</w:t>
      </w:r>
      <w:r w:rsidRPr="00182DEE">
        <w:rPr>
          <w:rFonts w:ascii="Arial" w:hAnsi="Arial" w:cs="Arial"/>
          <w:sz w:val="22"/>
          <w:szCs w:val="22"/>
        </w:rPr>
        <w:t>hip</w:t>
      </w:r>
      <w:proofErr w:type="spellEnd"/>
      <w:r w:rsidRPr="00182D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82DEE">
        <w:rPr>
          <w:rFonts w:ascii="Arial" w:hAnsi="Arial" w:cs="Arial"/>
          <w:sz w:val="22"/>
          <w:szCs w:val="22"/>
        </w:rPr>
        <w:t>and</w:t>
      </w:r>
      <w:proofErr w:type="spellEnd"/>
      <w:r w:rsidRPr="00182DEE">
        <w:rPr>
          <w:rFonts w:ascii="Arial" w:hAnsi="Arial" w:cs="Arial"/>
          <w:b/>
          <w:sz w:val="22"/>
          <w:szCs w:val="22"/>
        </w:rPr>
        <w:t xml:space="preserve"> P</w:t>
      </w:r>
      <w:r w:rsidRPr="00182DEE">
        <w:rPr>
          <w:rFonts w:ascii="Arial" w:hAnsi="Arial" w:cs="Arial"/>
          <w:sz w:val="22"/>
          <w:szCs w:val="22"/>
        </w:rPr>
        <w:t>ort</w:t>
      </w:r>
      <w:r w:rsidRPr="00182DEE">
        <w:rPr>
          <w:rFonts w:ascii="Arial" w:hAnsi="Arial" w:cs="Arial"/>
          <w:b/>
          <w:sz w:val="22"/>
          <w:szCs w:val="22"/>
        </w:rPr>
        <w:t xml:space="preserve"> S</w:t>
      </w:r>
      <w:r w:rsidRPr="00182DEE">
        <w:rPr>
          <w:rFonts w:ascii="Arial" w:hAnsi="Arial" w:cs="Arial"/>
          <w:sz w:val="22"/>
          <w:szCs w:val="22"/>
        </w:rPr>
        <w:t>ecurity</w:t>
      </w:r>
      <w:r w:rsidRPr="00182DEE">
        <w:rPr>
          <w:rFonts w:ascii="Arial" w:hAnsi="Arial" w:cs="Arial"/>
          <w:b/>
          <w:sz w:val="22"/>
          <w:szCs w:val="22"/>
        </w:rPr>
        <w:t xml:space="preserve"> / I</w:t>
      </w:r>
      <w:r w:rsidRPr="00182DEE">
        <w:rPr>
          <w:rFonts w:ascii="Arial" w:hAnsi="Arial" w:cs="Arial"/>
          <w:sz w:val="22"/>
          <w:szCs w:val="22"/>
        </w:rPr>
        <w:t>nternationale</w:t>
      </w:r>
      <w:r w:rsidRPr="00182DEE">
        <w:rPr>
          <w:rFonts w:ascii="Arial" w:hAnsi="Arial" w:cs="Arial"/>
          <w:b/>
          <w:sz w:val="22"/>
          <w:szCs w:val="22"/>
        </w:rPr>
        <w:t xml:space="preserve"> S</w:t>
      </w:r>
      <w:r w:rsidRPr="00182DEE">
        <w:rPr>
          <w:rFonts w:ascii="Arial" w:hAnsi="Arial" w:cs="Arial"/>
          <w:sz w:val="22"/>
          <w:szCs w:val="22"/>
        </w:rPr>
        <w:t>chiffs- und</w:t>
      </w:r>
      <w:r w:rsidRPr="00182DEE">
        <w:rPr>
          <w:rFonts w:ascii="Arial" w:hAnsi="Arial" w:cs="Arial"/>
          <w:b/>
          <w:sz w:val="22"/>
          <w:szCs w:val="22"/>
        </w:rPr>
        <w:t xml:space="preserve"> H</w:t>
      </w:r>
      <w:r w:rsidRPr="00182DEE">
        <w:rPr>
          <w:rFonts w:ascii="Arial" w:hAnsi="Arial" w:cs="Arial"/>
          <w:sz w:val="22"/>
          <w:szCs w:val="22"/>
        </w:rPr>
        <w:t>afen</w:t>
      </w:r>
      <w:r w:rsidRPr="00182DEE">
        <w:rPr>
          <w:rFonts w:ascii="Arial" w:hAnsi="Arial" w:cs="Arial"/>
          <w:b/>
          <w:sz w:val="22"/>
          <w:szCs w:val="22"/>
        </w:rPr>
        <w:t xml:space="preserve"> S</w:t>
      </w:r>
      <w:r w:rsidRPr="00182DEE">
        <w:rPr>
          <w:rFonts w:ascii="Arial" w:hAnsi="Arial" w:cs="Arial"/>
          <w:sz w:val="22"/>
          <w:szCs w:val="22"/>
        </w:rPr>
        <w:t>icherheit).</w:t>
      </w:r>
    </w:p>
    <w:p w:rsidR="005C4A29" w:rsidRPr="00182DEE" w:rsidRDefault="005C4A29" w:rsidP="005C4A29">
      <w:pPr>
        <w:spacing w:line="280" w:lineRule="atLeast"/>
        <w:rPr>
          <w:rFonts w:ascii="Arial" w:hAnsi="Arial" w:cs="Arial"/>
          <w:sz w:val="22"/>
          <w:szCs w:val="22"/>
        </w:rPr>
      </w:pPr>
    </w:p>
    <w:p w:rsidR="005C4A29" w:rsidRPr="00182DEE" w:rsidRDefault="005C4A29" w:rsidP="005C4A29">
      <w:pPr>
        <w:spacing w:line="280" w:lineRule="atLeast"/>
        <w:rPr>
          <w:rFonts w:ascii="Arial" w:hAnsi="Arial" w:cs="Arial"/>
          <w:sz w:val="22"/>
          <w:szCs w:val="22"/>
        </w:rPr>
      </w:pPr>
      <w:r w:rsidRPr="00182DEE">
        <w:rPr>
          <w:rFonts w:ascii="Arial" w:hAnsi="Arial" w:cs="Arial"/>
          <w:sz w:val="22"/>
          <w:szCs w:val="22"/>
        </w:rPr>
        <w:t>Dieser Code regelt auch das Verhalten aller Personen auf der Hafenanlage um den bestmöglichen Schutz gegen unberechtigten Zugang</w:t>
      </w:r>
      <w:r w:rsidR="006347AC">
        <w:rPr>
          <w:rFonts w:ascii="Arial" w:hAnsi="Arial" w:cs="Arial"/>
          <w:sz w:val="22"/>
          <w:szCs w:val="22"/>
        </w:rPr>
        <w:t xml:space="preserve"> und das</w:t>
      </w:r>
      <w:r w:rsidRPr="00182DEE">
        <w:rPr>
          <w:rFonts w:ascii="Arial" w:hAnsi="Arial" w:cs="Arial"/>
          <w:sz w:val="22"/>
          <w:szCs w:val="22"/>
        </w:rPr>
        <w:t xml:space="preserve"> Einbringen gefährlicher Gegenstände (</w:t>
      </w:r>
      <w:r w:rsidR="006347AC">
        <w:rPr>
          <w:rFonts w:ascii="Arial" w:hAnsi="Arial" w:cs="Arial"/>
          <w:sz w:val="22"/>
          <w:szCs w:val="22"/>
        </w:rPr>
        <w:t xml:space="preserve">z.B. </w:t>
      </w:r>
      <w:r w:rsidRPr="00182DEE">
        <w:rPr>
          <w:rFonts w:ascii="Arial" w:hAnsi="Arial" w:cs="Arial"/>
          <w:sz w:val="22"/>
          <w:szCs w:val="22"/>
        </w:rPr>
        <w:t>Waffen</w:t>
      </w:r>
      <w:r w:rsidR="006347AC">
        <w:rPr>
          <w:rFonts w:ascii="Arial" w:hAnsi="Arial" w:cs="Arial"/>
          <w:sz w:val="22"/>
          <w:szCs w:val="22"/>
        </w:rPr>
        <w:t xml:space="preserve"> Sprengstoff etc.</w:t>
      </w:r>
      <w:r w:rsidRPr="00182DEE">
        <w:rPr>
          <w:rFonts w:ascii="Arial" w:hAnsi="Arial" w:cs="Arial"/>
          <w:sz w:val="22"/>
          <w:szCs w:val="22"/>
        </w:rPr>
        <w:t xml:space="preserve">) zu gewährleisten. </w:t>
      </w:r>
    </w:p>
    <w:p w:rsidR="005C4A29" w:rsidRPr="00182DEE" w:rsidRDefault="005C4A29" w:rsidP="005C4A29">
      <w:pPr>
        <w:spacing w:line="280" w:lineRule="atLeast"/>
        <w:rPr>
          <w:rFonts w:ascii="Arial" w:hAnsi="Arial" w:cs="Arial"/>
          <w:sz w:val="22"/>
          <w:szCs w:val="22"/>
        </w:rPr>
      </w:pPr>
    </w:p>
    <w:p w:rsidR="005C4A29" w:rsidRPr="00182DEE" w:rsidRDefault="005C4A29" w:rsidP="005C4A29">
      <w:pPr>
        <w:spacing w:line="280" w:lineRule="atLeast"/>
        <w:rPr>
          <w:rFonts w:ascii="Arial" w:hAnsi="Arial" w:cs="Arial"/>
          <w:sz w:val="22"/>
          <w:szCs w:val="22"/>
        </w:rPr>
      </w:pPr>
      <w:r w:rsidRPr="00182DEE">
        <w:rPr>
          <w:rFonts w:ascii="Arial" w:hAnsi="Arial" w:cs="Arial"/>
          <w:sz w:val="22"/>
          <w:szCs w:val="22"/>
        </w:rPr>
        <w:t>Die nachfolgenden Regelungen und deren Einhaltung erkennen Sie beim Betreten des DOIS gegenüber der Niedersachsen Ports GmbH und Co. KG (NPorts) mit der Registrierung beim Werkschutz als verpflichtend an:</w:t>
      </w:r>
    </w:p>
    <w:p w:rsidR="005C4A29" w:rsidRPr="00182DEE" w:rsidRDefault="005C4A29" w:rsidP="005C4A29">
      <w:p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</w:p>
    <w:p w:rsidR="005C4A29" w:rsidRPr="00182DEE" w:rsidRDefault="005C4A29" w:rsidP="005C4A29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 w:rsidRPr="00182DEE">
        <w:rPr>
          <w:rFonts w:ascii="Arial" w:hAnsi="Arial" w:cs="Arial"/>
          <w:sz w:val="22"/>
          <w:szCs w:val="22"/>
        </w:rPr>
        <w:t>Bei jedem Betreten und Verlassen des Bereiches ist zwingend die Registrierung beim Werkschutz notwendig, dafür ist ein gültiges Ausweisdokument bereitzuhalten. Bei</w:t>
      </w:r>
      <w:r w:rsidR="006A58E6" w:rsidRPr="00182DEE">
        <w:rPr>
          <w:rFonts w:ascii="Arial" w:hAnsi="Arial" w:cs="Arial"/>
          <w:sz w:val="22"/>
          <w:szCs w:val="22"/>
        </w:rPr>
        <w:t xml:space="preserve"> der</w:t>
      </w:r>
      <w:r w:rsidRPr="00182DEE">
        <w:rPr>
          <w:rFonts w:ascii="Arial" w:hAnsi="Arial" w:cs="Arial"/>
          <w:sz w:val="22"/>
          <w:szCs w:val="22"/>
        </w:rPr>
        <w:t xml:space="preserve"> Ein</w:t>
      </w:r>
      <w:r w:rsidR="006A58E6" w:rsidRPr="00182DEE">
        <w:rPr>
          <w:rFonts w:ascii="Arial" w:hAnsi="Arial" w:cs="Arial"/>
          <w:sz w:val="22"/>
          <w:szCs w:val="22"/>
        </w:rPr>
        <w:t>- oder Aus</w:t>
      </w:r>
      <w:r w:rsidRPr="00182DEE">
        <w:rPr>
          <w:rFonts w:ascii="Arial" w:hAnsi="Arial" w:cs="Arial"/>
          <w:sz w:val="22"/>
          <w:szCs w:val="22"/>
        </w:rPr>
        <w:t xml:space="preserve">fahrt mit </w:t>
      </w:r>
      <w:r w:rsidR="006A58E6" w:rsidRPr="00182DEE">
        <w:rPr>
          <w:rFonts w:ascii="Arial" w:hAnsi="Arial" w:cs="Arial"/>
          <w:sz w:val="22"/>
          <w:szCs w:val="22"/>
        </w:rPr>
        <w:t xml:space="preserve">einem </w:t>
      </w:r>
      <w:r w:rsidRPr="00182DEE">
        <w:rPr>
          <w:rFonts w:ascii="Arial" w:hAnsi="Arial" w:cs="Arial"/>
          <w:sz w:val="22"/>
          <w:szCs w:val="22"/>
        </w:rPr>
        <w:t>PKW oder LKW ist ein gültiger Führerschein vom Fahrer</w:t>
      </w:r>
      <w:r w:rsidR="006347AC">
        <w:rPr>
          <w:rFonts w:ascii="Arial" w:hAnsi="Arial" w:cs="Arial"/>
          <w:sz w:val="22"/>
          <w:szCs w:val="22"/>
        </w:rPr>
        <w:t xml:space="preserve"> auf Verlangen</w:t>
      </w:r>
      <w:r w:rsidRPr="00182DEE">
        <w:rPr>
          <w:rFonts w:ascii="Arial" w:hAnsi="Arial" w:cs="Arial"/>
          <w:sz w:val="22"/>
          <w:szCs w:val="22"/>
        </w:rPr>
        <w:t xml:space="preserve"> vorzulegen.</w:t>
      </w:r>
    </w:p>
    <w:p w:rsidR="005C4A29" w:rsidRPr="00182DEE" w:rsidRDefault="005C4A29" w:rsidP="005C4A29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 w:rsidRPr="00182DEE">
        <w:rPr>
          <w:rFonts w:ascii="Arial" w:hAnsi="Arial" w:cs="Arial"/>
          <w:sz w:val="22"/>
          <w:szCs w:val="22"/>
        </w:rPr>
        <w:t>Den Anordnungen des Wachpersonals ist Folge zu leisten.</w:t>
      </w:r>
    </w:p>
    <w:p w:rsidR="005C4A29" w:rsidRPr="00182DEE" w:rsidRDefault="005C4A29" w:rsidP="005C4A29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 w:rsidRPr="00182DEE">
        <w:rPr>
          <w:rFonts w:ascii="Arial" w:hAnsi="Arial" w:cs="Arial"/>
          <w:sz w:val="22"/>
          <w:szCs w:val="22"/>
        </w:rPr>
        <w:t xml:space="preserve">Der Beschilderung in der Hafenanlage ist Folge zu leisten. </w:t>
      </w:r>
    </w:p>
    <w:p w:rsidR="007E56E1" w:rsidRPr="00182DEE" w:rsidRDefault="005C4A29" w:rsidP="007E56E1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 w:rsidRPr="00182DEE">
        <w:rPr>
          <w:rFonts w:ascii="Arial" w:hAnsi="Arial" w:cs="Arial"/>
          <w:sz w:val="22"/>
          <w:szCs w:val="22"/>
        </w:rPr>
        <w:t xml:space="preserve">Es gilt im gesamten Bereich des DOIZ die Straßenverkehrsordnung (StVO). Es dürfen nur </w:t>
      </w:r>
      <w:r w:rsidR="009A3E2B" w:rsidRPr="00182DEE">
        <w:rPr>
          <w:rFonts w:ascii="Arial" w:hAnsi="Arial" w:cs="Arial"/>
          <w:sz w:val="22"/>
          <w:szCs w:val="22"/>
        </w:rPr>
        <w:t xml:space="preserve">Fahrzeuge </w:t>
      </w:r>
      <w:r w:rsidR="006347AC">
        <w:rPr>
          <w:rFonts w:ascii="Arial" w:hAnsi="Arial" w:cs="Arial"/>
          <w:sz w:val="22"/>
          <w:szCs w:val="22"/>
        </w:rPr>
        <w:t>auf das Gelände des</w:t>
      </w:r>
      <w:r w:rsidR="00C052B3" w:rsidRPr="00182DEE">
        <w:rPr>
          <w:rFonts w:ascii="Arial" w:hAnsi="Arial" w:cs="Arial"/>
          <w:sz w:val="22"/>
          <w:szCs w:val="22"/>
        </w:rPr>
        <w:t xml:space="preserve"> DOI</w:t>
      </w:r>
      <w:r w:rsidR="006347AC">
        <w:rPr>
          <w:rFonts w:ascii="Arial" w:hAnsi="Arial" w:cs="Arial"/>
          <w:sz w:val="22"/>
          <w:szCs w:val="22"/>
        </w:rPr>
        <w:t>Z</w:t>
      </w:r>
      <w:r w:rsidRPr="00182DEE">
        <w:rPr>
          <w:rFonts w:ascii="Arial" w:hAnsi="Arial" w:cs="Arial"/>
          <w:sz w:val="22"/>
          <w:szCs w:val="22"/>
        </w:rPr>
        <w:t xml:space="preserve"> </w:t>
      </w:r>
      <w:r w:rsidR="00C052B3" w:rsidRPr="00182DEE">
        <w:rPr>
          <w:rFonts w:ascii="Arial" w:hAnsi="Arial" w:cs="Arial"/>
          <w:sz w:val="22"/>
          <w:szCs w:val="22"/>
        </w:rPr>
        <w:t>ein- und aus</w:t>
      </w:r>
      <w:r w:rsidRPr="00182DEE">
        <w:rPr>
          <w:rFonts w:ascii="Arial" w:hAnsi="Arial" w:cs="Arial"/>
          <w:sz w:val="22"/>
          <w:szCs w:val="22"/>
        </w:rPr>
        <w:t xml:space="preserve">fahren, </w:t>
      </w:r>
      <w:r w:rsidR="006347AC">
        <w:rPr>
          <w:rFonts w:ascii="Arial" w:hAnsi="Arial" w:cs="Arial"/>
          <w:sz w:val="22"/>
          <w:szCs w:val="22"/>
        </w:rPr>
        <w:t>deren</w:t>
      </w:r>
      <w:r w:rsidR="00C052B3" w:rsidRPr="00182DEE">
        <w:rPr>
          <w:rFonts w:ascii="Arial" w:hAnsi="Arial" w:cs="Arial"/>
          <w:sz w:val="22"/>
          <w:szCs w:val="22"/>
        </w:rPr>
        <w:t xml:space="preserve"> </w:t>
      </w:r>
      <w:r w:rsidRPr="00182DEE">
        <w:rPr>
          <w:rFonts w:ascii="Arial" w:hAnsi="Arial" w:cs="Arial"/>
          <w:sz w:val="22"/>
          <w:szCs w:val="22"/>
        </w:rPr>
        <w:t>Verkehrssicher</w:t>
      </w:r>
      <w:r w:rsidR="007E56E1" w:rsidRPr="00182DEE">
        <w:rPr>
          <w:rFonts w:ascii="Arial" w:hAnsi="Arial" w:cs="Arial"/>
          <w:sz w:val="22"/>
          <w:szCs w:val="22"/>
        </w:rPr>
        <w:t>hei</w:t>
      </w:r>
      <w:r w:rsidRPr="00182DEE">
        <w:rPr>
          <w:rFonts w:ascii="Arial" w:hAnsi="Arial" w:cs="Arial"/>
          <w:sz w:val="22"/>
          <w:szCs w:val="22"/>
        </w:rPr>
        <w:t>t gewährleiste</w:t>
      </w:r>
      <w:r w:rsidR="006347AC">
        <w:rPr>
          <w:rFonts w:ascii="Arial" w:hAnsi="Arial" w:cs="Arial"/>
          <w:sz w:val="22"/>
          <w:szCs w:val="22"/>
        </w:rPr>
        <w:t xml:space="preserve">t ist </w:t>
      </w:r>
      <w:r w:rsidR="002E1BB4">
        <w:rPr>
          <w:rFonts w:ascii="Arial" w:hAnsi="Arial" w:cs="Arial"/>
          <w:sz w:val="22"/>
          <w:szCs w:val="22"/>
        </w:rPr>
        <w:t>und die den Vorschriften der</w:t>
      </w:r>
      <w:r w:rsidRPr="00182DEE">
        <w:rPr>
          <w:rFonts w:ascii="Arial" w:hAnsi="Arial" w:cs="Arial"/>
          <w:sz w:val="22"/>
          <w:szCs w:val="22"/>
        </w:rPr>
        <w:t xml:space="preserve"> ADR</w:t>
      </w:r>
      <w:r w:rsidR="002E1BB4">
        <w:rPr>
          <w:rFonts w:ascii="Arial" w:hAnsi="Arial" w:cs="Arial"/>
          <w:sz w:val="22"/>
          <w:szCs w:val="22"/>
        </w:rPr>
        <w:t xml:space="preserve"> </w:t>
      </w:r>
      <w:r w:rsidRPr="00182DEE">
        <w:rPr>
          <w:rFonts w:ascii="Arial" w:hAnsi="Arial" w:cs="Arial"/>
          <w:sz w:val="22"/>
          <w:szCs w:val="22"/>
        </w:rPr>
        <w:t>(Ladungssicherung) entsprechen.</w:t>
      </w:r>
    </w:p>
    <w:p w:rsidR="005C4A29" w:rsidRPr="00182DEE" w:rsidRDefault="005C4A29" w:rsidP="005C4A29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 w:rsidRPr="00182DEE">
        <w:rPr>
          <w:rFonts w:ascii="Arial" w:hAnsi="Arial" w:cs="Arial"/>
          <w:sz w:val="22"/>
          <w:szCs w:val="22"/>
        </w:rPr>
        <w:t>Im gesamten Hafenbereich gilt eine maximale Geschwindigkeit von 30 km/h.</w:t>
      </w:r>
    </w:p>
    <w:p w:rsidR="005C4A29" w:rsidRPr="00182DEE" w:rsidRDefault="005C4A29" w:rsidP="005C4A29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 w:rsidRPr="00182DEE">
        <w:rPr>
          <w:rFonts w:ascii="Arial" w:hAnsi="Arial" w:cs="Arial"/>
          <w:sz w:val="22"/>
          <w:szCs w:val="22"/>
        </w:rPr>
        <w:t xml:space="preserve">Die Ein- und Ausfahrten </w:t>
      </w:r>
      <w:r w:rsidR="002E1BB4">
        <w:rPr>
          <w:rFonts w:ascii="Arial" w:hAnsi="Arial" w:cs="Arial"/>
          <w:sz w:val="22"/>
          <w:szCs w:val="22"/>
        </w:rPr>
        <w:t>werden</w:t>
      </w:r>
      <w:r w:rsidRPr="00182DEE">
        <w:rPr>
          <w:rFonts w:ascii="Arial" w:hAnsi="Arial" w:cs="Arial"/>
          <w:sz w:val="22"/>
          <w:szCs w:val="22"/>
        </w:rPr>
        <w:t xml:space="preserve"> videoüberwacht</w:t>
      </w:r>
      <w:r w:rsidR="002E1BB4">
        <w:rPr>
          <w:rFonts w:ascii="Arial" w:hAnsi="Arial" w:cs="Arial"/>
          <w:sz w:val="22"/>
          <w:szCs w:val="22"/>
        </w:rPr>
        <w:t xml:space="preserve"> und aufgezeichnet</w:t>
      </w:r>
      <w:r w:rsidRPr="00182DEE">
        <w:rPr>
          <w:rFonts w:ascii="Arial" w:hAnsi="Arial" w:cs="Arial"/>
          <w:sz w:val="22"/>
          <w:szCs w:val="22"/>
        </w:rPr>
        <w:t>.</w:t>
      </w:r>
    </w:p>
    <w:p w:rsidR="005C4A29" w:rsidRPr="00182DEE" w:rsidRDefault="005C4A29" w:rsidP="005C4A29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 w:rsidRPr="00182DEE">
        <w:rPr>
          <w:rFonts w:ascii="Arial" w:hAnsi="Arial" w:cs="Arial"/>
          <w:sz w:val="22"/>
          <w:szCs w:val="22"/>
        </w:rPr>
        <w:t xml:space="preserve">Die Durchfahrt durch sich öffnende oder schließende Toranlagen – erkennbar am gelben Funkellicht- ist ausdrücklich VERBOTEN! </w:t>
      </w:r>
    </w:p>
    <w:p w:rsidR="00A3250B" w:rsidRDefault="005C4A29" w:rsidP="00A3250B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 w:rsidRPr="00182DEE">
        <w:rPr>
          <w:rFonts w:ascii="Arial" w:hAnsi="Arial" w:cs="Arial"/>
          <w:sz w:val="22"/>
          <w:szCs w:val="22"/>
        </w:rPr>
        <w:t xml:space="preserve">Verhalten Sie sich bei Ihren Arbeiten so, dass jederzeit Ihre und die Sicherheit anderer Personen gewährleistet </w:t>
      </w:r>
      <w:proofErr w:type="gramStart"/>
      <w:r w:rsidRPr="00182DEE">
        <w:rPr>
          <w:rFonts w:ascii="Arial" w:hAnsi="Arial" w:cs="Arial"/>
          <w:sz w:val="22"/>
          <w:szCs w:val="22"/>
        </w:rPr>
        <w:t>ist</w:t>
      </w:r>
      <w:proofErr w:type="gramEnd"/>
      <w:r w:rsidRPr="00182DEE">
        <w:rPr>
          <w:rFonts w:ascii="Arial" w:hAnsi="Arial" w:cs="Arial"/>
          <w:sz w:val="22"/>
          <w:szCs w:val="22"/>
        </w:rPr>
        <w:t>.</w:t>
      </w:r>
      <w:r w:rsidR="00A3250B" w:rsidRPr="00A3250B">
        <w:rPr>
          <w:rFonts w:ascii="Arial" w:hAnsi="Arial" w:cs="Arial"/>
          <w:sz w:val="22"/>
          <w:szCs w:val="22"/>
        </w:rPr>
        <w:t xml:space="preserve"> </w:t>
      </w:r>
    </w:p>
    <w:p w:rsidR="00A3250B" w:rsidRDefault="00A3250B" w:rsidP="00A3250B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Für die von Ihnen auf dem Gelände des</w:t>
      </w:r>
      <w:r w:rsidRPr="00182DEE">
        <w:rPr>
          <w:rFonts w:ascii="Arial" w:hAnsi="Arial" w:cs="Arial"/>
          <w:sz w:val="22"/>
          <w:szCs w:val="22"/>
        </w:rPr>
        <w:t xml:space="preserve"> DOI</w:t>
      </w:r>
      <w:r>
        <w:rPr>
          <w:rFonts w:ascii="Arial" w:hAnsi="Arial" w:cs="Arial"/>
          <w:sz w:val="22"/>
          <w:szCs w:val="22"/>
        </w:rPr>
        <w:t>Z</w:t>
      </w:r>
      <w:r w:rsidRPr="00182DE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durchgeführten Arbeiten sind die n</w:t>
      </w:r>
      <w:r w:rsidRPr="00182DEE">
        <w:rPr>
          <w:rFonts w:ascii="Arial" w:hAnsi="Arial" w:cs="Arial"/>
          <w:sz w:val="22"/>
          <w:szCs w:val="22"/>
        </w:rPr>
        <w:t>otwendige</w:t>
      </w:r>
      <w:r>
        <w:rPr>
          <w:rFonts w:ascii="Arial" w:hAnsi="Arial" w:cs="Arial"/>
          <w:sz w:val="22"/>
          <w:szCs w:val="22"/>
        </w:rPr>
        <w:t>n</w:t>
      </w:r>
      <w:r w:rsidRPr="00182DE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persönlichen Sicherheitsausrüstungen,</w:t>
      </w:r>
      <w:r w:rsidRPr="00182DEE">
        <w:rPr>
          <w:rFonts w:ascii="Arial" w:hAnsi="Arial" w:cs="Arial"/>
          <w:sz w:val="22"/>
          <w:szCs w:val="22"/>
        </w:rPr>
        <w:t xml:space="preserve"> wie </w:t>
      </w:r>
      <w:r>
        <w:rPr>
          <w:rFonts w:ascii="Arial" w:hAnsi="Arial" w:cs="Arial"/>
          <w:sz w:val="22"/>
          <w:szCs w:val="22"/>
        </w:rPr>
        <w:t xml:space="preserve">z.B. </w:t>
      </w:r>
      <w:r w:rsidRPr="00182DEE">
        <w:rPr>
          <w:rFonts w:ascii="Arial" w:hAnsi="Arial" w:cs="Arial"/>
          <w:sz w:val="22"/>
          <w:szCs w:val="22"/>
        </w:rPr>
        <w:t xml:space="preserve">Arbeitssicherheitsschuhe, Warnweste und Helm </w:t>
      </w:r>
      <w:r>
        <w:rPr>
          <w:rFonts w:ascii="Arial" w:hAnsi="Arial" w:cs="Arial"/>
          <w:sz w:val="22"/>
          <w:szCs w:val="22"/>
        </w:rPr>
        <w:t>gem. den Anforderungen des jeweiligen Auftraggebers</w:t>
      </w:r>
      <w:r w:rsidRPr="00182DEE">
        <w:rPr>
          <w:rFonts w:ascii="Arial" w:hAnsi="Arial" w:cs="Arial"/>
          <w:sz w:val="22"/>
          <w:szCs w:val="22"/>
        </w:rPr>
        <w:t xml:space="preserve"> zu tragen</w:t>
      </w:r>
      <w:r>
        <w:rPr>
          <w:rFonts w:ascii="Arial" w:hAnsi="Arial" w:cs="Arial"/>
          <w:sz w:val="22"/>
          <w:szCs w:val="22"/>
        </w:rPr>
        <w:t>.</w:t>
      </w:r>
      <w:r w:rsidRPr="00A3250B">
        <w:rPr>
          <w:rFonts w:ascii="Arial" w:hAnsi="Arial" w:cs="Arial"/>
          <w:sz w:val="22"/>
          <w:szCs w:val="22"/>
        </w:rPr>
        <w:t xml:space="preserve"> </w:t>
      </w:r>
    </w:p>
    <w:p w:rsidR="00A3250B" w:rsidRPr="00A3250B" w:rsidRDefault="00A3250B" w:rsidP="00A3250B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 w:rsidRPr="00A3250B">
        <w:rPr>
          <w:rFonts w:ascii="Arial" w:hAnsi="Arial" w:cs="Arial"/>
          <w:sz w:val="22"/>
          <w:szCs w:val="22"/>
        </w:rPr>
        <w:t>Achtung vor schwebenden Lasten und Querverkehr durch Flurförderfahrzeuge. Großgeräte haben Vorrang. Das Parken auf und neben den Kranschienen ist untersagt.</w:t>
      </w:r>
    </w:p>
    <w:p w:rsidR="00A3250B" w:rsidRPr="00182DEE" w:rsidRDefault="00A3250B" w:rsidP="00A3250B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 w:rsidRPr="00182DEE">
        <w:rPr>
          <w:rFonts w:ascii="Arial" w:hAnsi="Arial" w:cs="Arial"/>
          <w:sz w:val="22"/>
          <w:szCs w:val="22"/>
        </w:rPr>
        <w:t>Foto- und Videoaufnahmen aller Art, ohne vorherige Genehmigung durch NPorts, sind nicht gestattet, dieses gilt ebenso für Aufnahmen durch Drohnen.</w:t>
      </w:r>
    </w:p>
    <w:p w:rsidR="006A58E6" w:rsidRPr="00182DEE" w:rsidRDefault="005C4A29" w:rsidP="006A58E6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 w:rsidRPr="00182DEE">
        <w:rPr>
          <w:rFonts w:ascii="Arial" w:hAnsi="Arial" w:cs="Arial"/>
          <w:sz w:val="22"/>
          <w:szCs w:val="22"/>
        </w:rPr>
        <w:t>Das Hinterlassen von Müll und anderen Gegenständen nach Beendigung ihres Aufenthaltes ist verboten und wird in Rechnung gestellt, wenn NPorts diese beseitigen muß.</w:t>
      </w:r>
      <w:r w:rsidR="007E56E1" w:rsidRPr="00182DEE">
        <w:rPr>
          <w:rFonts w:ascii="Arial" w:hAnsi="Arial" w:cs="Arial"/>
          <w:sz w:val="22"/>
          <w:szCs w:val="22"/>
        </w:rPr>
        <w:t xml:space="preserve"> </w:t>
      </w:r>
      <w:r w:rsidR="002E1BB4">
        <w:rPr>
          <w:rFonts w:ascii="Arial" w:hAnsi="Arial" w:cs="Arial"/>
          <w:sz w:val="22"/>
          <w:szCs w:val="22"/>
        </w:rPr>
        <w:t>O</w:t>
      </w:r>
      <w:r w:rsidR="00A73FBF" w:rsidRPr="00182DEE">
        <w:rPr>
          <w:rFonts w:ascii="Arial" w:hAnsi="Arial" w:cs="Arial"/>
          <w:sz w:val="22"/>
          <w:szCs w:val="22"/>
        </w:rPr>
        <w:t xml:space="preserve">ffenes Feuer </w:t>
      </w:r>
      <w:r w:rsidR="002E1BB4">
        <w:rPr>
          <w:rFonts w:ascii="Arial" w:hAnsi="Arial" w:cs="Arial"/>
          <w:sz w:val="22"/>
          <w:szCs w:val="22"/>
        </w:rPr>
        <w:t>ist auf dem gesamten Gelände des</w:t>
      </w:r>
      <w:r w:rsidR="00A73FBF" w:rsidRPr="00182DEE">
        <w:rPr>
          <w:rFonts w:ascii="Arial" w:hAnsi="Arial" w:cs="Arial"/>
          <w:sz w:val="22"/>
          <w:szCs w:val="22"/>
        </w:rPr>
        <w:t xml:space="preserve"> DOI</w:t>
      </w:r>
      <w:r w:rsidR="006347AC">
        <w:rPr>
          <w:rFonts w:ascii="Arial" w:hAnsi="Arial" w:cs="Arial"/>
          <w:sz w:val="22"/>
          <w:szCs w:val="22"/>
        </w:rPr>
        <w:t>Z</w:t>
      </w:r>
      <w:r w:rsidR="00A73FBF" w:rsidRPr="00182DEE">
        <w:rPr>
          <w:rFonts w:ascii="Arial" w:hAnsi="Arial" w:cs="Arial"/>
          <w:sz w:val="22"/>
          <w:szCs w:val="22"/>
        </w:rPr>
        <w:t xml:space="preserve"> </w:t>
      </w:r>
      <w:r w:rsidR="002E1BB4">
        <w:rPr>
          <w:rFonts w:ascii="Arial" w:hAnsi="Arial" w:cs="Arial"/>
          <w:sz w:val="22"/>
          <w:szCs w:val="22"/>
        </w:rPr>
        <w:t xml:space="preserve">nicht </w:t>
      </w:r>
      <w:r w:rsidR="00A73FBF" w:rsidRPr="00182DEE">
        <w:rPr>
          <w:rFonts w:ascii="Arial" w:hAnsi="Arial" w:cs="Arial"/>
          <w:sz w:val="22"/>
          <w:szCs w:val="22"/>
        </w:rPr>
        <w:t>erlaubt.</w:t>
      </w:r>
    </w:p>
    <w:p w:rsidR="008C5C2B" w:rsidRPr="00182DEE" w:rsidRDefault="005C4A29" w:rsidP="006A58E6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 w:rsidRPr="00182DEE">
        <w:rPr>
          <w:rFonts w:ascii="Arial" w:hAnsi="Arial" w:cs="Arial"/>
          <w:sz w:val="22"/>
          <w:szCs w:val="22"/>
        </w:rPr>
        <w:t xml:space="preserve">Bei umweltgefährden Verunreinigungen (Ölunfall) ist umgehend der Werkschutz an der Hauptpforte zu informieren. </w:t>
      </w:r>
    </w:p>
    <w:p w:rsidR="00A3250B" w:rsidRDefault="007E56E1" w:rsidP="00A3250B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 w:rsidRPr="00182DEE">
        <w:rPr>
          <w:rFonts w:ascii="Arial" w:hAnsi="Arial" w:cs="Arial"/>
          <w:sz w:val="22"/>
          <w:szCs w:val="22"/>
        </w:rPr>
        <w:t xml:space="preserve">Der Transport oder das Mitführen von umweltgefährdenden oder gefährlichen Gefahrstoffen </w:t>
      </w:r>
      <w:r w:rsidR="00063635" w:rsidRPr="00182DEE">
        <w:rPr>
          <w:rFonts w:ascii="Arial" w:hAnsi="Arial" w:cs="Arial"/>
          <w:sz w:val="22"/>
          <w:szCs w:val="22"/>
        </w:rPr>
        <w:t>am</w:t>
      </w:r>
      <w:r w:rsidR="00C052B3" w:rsidRPr="00182DEE">
        <w:rPr>
          <w:rFonts w:ascii="Arial" w:hAnsi="Arial" w:cs="Arial"/>
          <w:sz w:val="22"/>
          <w:szCs w:val="22"/>
        </w:rPr>
        <w:t xml:space="preserve"> DOIS</w:t>
      </w:r>
      <w:r w:rsidR="008C5C2B" w:rsidRPr="00182DEE">
        <w:rPr>
          <w:rFonts w:ascii="Arial" w:hAnsi="Arial" w:cs="Arial"/>
          <w:sz w:val="22"/>
          <w:szCs w:val="22"/>
        </w:rPr>
        <w:t xml:space="preserve"> </w:t>
      </w:r>
      <w:r w:rsidRPr="00182DEE">
        <w:rPr>
          <w:rFonts w:ascii="Arial" w:hAnsi="Arial" w:cs="Arial"/>
          <w:sz w:val="22"/>
          <w:szCs w:val="22"/>
        </w:rPr>
        <w:t>ist beim Werksschutz</w:t>
      </w:r>
      <w:r w:rsidR="00063635" w:rsidRPr="00182DEE">
        <w:rPr>
          <w:rFonts w:ascii="Arial" w:hAnsi="Arial" w:cs="Arial"/>
          <w:sz w:val="22"/>
          <w:szCs w:val="22"/>
        </w:rPr>
        <w:t>/</w:t>
      </w:r>
      <w:r w:rsidRPr="00182DEE">
        <w:rPr>
          <w:rFonts w:ascii="Arial" w:hAnsi="Arial" w:cs="Arial"/>
          <w:sz w:val="22"/>
          <w:szCs w:val="22"/>
        </w:rPr>
        <w:t>Hauptpforte anzu</w:t>
      </w:r>
      <w:r w:rsidR="006A58E6" w:rsidRPr="00182DEE">
        <w:rPr>
          <w:rFonts w:ascii="Arial" w:hAnsi="Arial" w:cs="Arial"/>
          <w:sz w:val="22"/>
          <w:szCs w:val="22"/>
        </w:rPr>
        <w:t xml:space="preserve">melden bzw. </w:t>
      </w:r>
      <w:r w:rsidR="006A58E6" w:rsidRPr="00182DEE">
        <w:rPr>
          <w:rFonts w:ascii="Arial" w:hAnsi="Arial" w:cs="Arial"/>
          <w:sz w:val="22"/>
          <w:szCs w:val="22"/>
        </w:rPr>
        <w:lastRenderedPageBreak/>
        <w:t>anzu</w:t>
      </w:r>
      <w:r w:rsidRPr="00182DEE">
        <w:rPr>
          <w:rFonts w:ascii="Arial" w:hAnsi="Arial" w:cs="Arial"/>
          <w:sz w:val="22"/>
          <w:szCs w:val="22"/>
        </w:rPr>
        <w:t>zeigen.</w:t>
      </w:r>
      <w:r w:rsidR="008C5C2B" w:rsidRPr="00182DEE">
        <w:rPr>
          <w:rFonts w:ascii="Arial" w:hAnsi="Arial" w:cs="Arial"/>
          <w:sz w:val="22"/>
          <w:szCs w:val="22"/>
        </w:rPr>
        <w:t xml:space="preserve"> Die </w:t>
      </w:r>
      <w:r w:rsidR="009A3E2B" w:rsidRPr="00182DEE">
        <w:rPr>
          <w:rFonts w:ascii="Arial" w:hAnsi="Arial" w:cs="Arial"/>
          <w:sz w:val="22"/>
          <w:szCs w:val="22"/>
        </w:rPr>
        <w:t>erforderlichen</w:t>
      </w:r>
      <w:r w:rsidR="00C052B3" w:rsidRPr="00182DEE">
        <w:rPr>
          <w:rFonts w:ascii="Arial" w:hAnsi="Arial" w:cs="Arial"/>
          <w:sz w:val="22"/>
          <w:szCs w:val="22"/>
        </w:rPr>
        <w:t xml:space="preserve"> </w:t>
      </w:r>
      <w:r w:rsidR="008C5C2B" w:rsidRPr="00182DEE">
        <w:rPr>
          <w:rFonts w:ascii="Arial" w:hAnsi="Arial" w:cs="Arial"/>
          <w:sz w:val="22"/>
          <w:szCs w:val="22"/>
        </w:rPr>
        <w:t>Gefährdungsbeurteilungen, S</w:t>
      </w:r>
      <w:r w:rsidR="00FA36B5">
        <w:rPr>
          <w:rFonts w:ascii="Arial" w:hAnsi="Arial" w:cs="Arial"/>
          <w:sz w:val="22"/>
          <w:szCs w:val="22"/>
        </w:rPr>
        <w:t>icherheitsdatenblätter</w:t>
      </w:r>
      <w:r w:rsidR="008C5C2B" w:rsidRPr="00182DEE">
        <w:rPr>
          <w:rFonts w:ascii="Arial" w:hAnsi="Arial" w:cs="Arial"/>
          <w:sz w:val="22"/>
          <w:szCs w:val="22"/>
        </w:rPr>
        <w:t xml:space="preserve">, </w:t>
      </w:r>
      <w:r w:rsidR="009A3E2B" w:rsidRPr="00182DEE">
        <w:rPr>
          <w:rFonts w:ascii="Arial" w:hAnsi="Arial" w:cs="Arial"/>
          <w:sz w:val="22"/>
          <w:szCs w:val="22"/>
        </w:rPr>
        <w:t>Betriebsanweisungen sowie</w:t>
      </w:r>
      <w:r w:rsidR="008C5C2B" w:rsidRPr="00182DEE">
        <w:rPr>
          <w:rFonts w:ascii="Arial" w:hAnsi="Arial" w:cs="Arial"/>
          <w:sz w:val="22"/>
          <w:szCs w:val="22"/>
        </w:rPr>
        <w:t xml:space="preserve"> deren festgelegten Schutzmaßnahmen sind </w:t>
      </w:r>
      <w:r w:rsidR="002E1BB4">
        <w:rPr>
          <w:rFonts w:ascii="Arial" w:hAnsi="Arial" w:cs="Arial"/>
          <w:sz w:val="22"/>
          <w:szCs w:val="22"/>
        </w:rPr>
        <w:t xml:space="preserve">auf Verlangen </w:t>
      </w:r>
      <w:r w:rsidR="009A3E2B" w:rsidRPr="00182DEE">
        <w:rPr>
          <w:rFonts w:ascii="Arial" w:hAnsi="Arial" w:cs="Arial"/>
          <w:sz w:val="22"/>
          <w:szCs w:val="22"/>
        </w:rPr>
        <w:t>offenzulegen</w:t>
      </w:r>
      <w:r w:rsidR="00063635" w:rsidRPr="00182DEE">
        <w:rPr>
          <w:rFonts w:ascii="Arial" w:hAnsi="Arial" w:cs="Arial"/>
          <w:sz w:val="22"/>
          <w:szCs w:val="22"/>
        </w:rPr>
        <w:t xml:space="preserve"> und </w:t>
      </w:r>
      <w:r w:rsidR="008C5C2B" w:rsidRPr="00182DEE">
        <w:rPr>
          <w:rFonts w:ascii="Arial" w:hAnsi="Arial" w:cs="Arial"/>
          <w:sz w:val="22"/>
          <w:szCs w:val="22"/>
        </w:rPr>
        <w:t>nachzuweisen.</w:t>
      </w:r>
      <w:r w:rsidR="00A3250B" w:rsidRPr="00A3250B">
        <w:rPr>
          <w:rFonts w:ascii="Arial" w:hAnsi="Arial" w:cs="Arial"/>
          <w:sz w:val="22"/>
          <w:szCs w:val="22"/>
        </w:rPr>
        <w:t xml:space="preserve"> </w:t>
      </w:r>
    </w:p>
    <w:p w:rsidR="00A3250B" w:rsidRPr="00182DEE" w:rsidRDefault="00A3250B" w:rsidP="00A3250B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 w:rsidRPr="00182DEE">
        <w:rPr>
          <w:rFonts w:ascii="Arial" w:hAnsi="Arial" w:cs="Arial"/>
          <w:sz w:val="22"/>
          <w:szCs w:val="22"/>
        </w:rPr>
        <w:t>Das Einbringen von Waffen und anderen gefährlichen Gegenständen ist verboten.</w:t>
      </w:r>
    </w:p>
    <w:p w:rsidR="005C4A29" w:rsidRPr="00182DEE" w:rsidRDefault="005C4A29" w:rsidP="005C4A29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 w:rsidRPr="00182DEE">
        <w:rPr>
          <w:rFonts w:ascii="Arial" w:hAnsi="Arial" w:cs="Arial"/>
          <w:sz w:val="22"/>
          <w:szCs w:val="22"/>
        </w:rPr>
        <w:t>Unfälle</w:t>
      </w:r>
      <w:r w:rsidR="00A73FBF" w:rsidRPr="00182DEE">
        <w:rPr>
          <w:rFonts w:ascii="Arial" w:hAnsi="Arial" w:cs="Arial"/>
          <w:sz w:val="22"/>
          <w:szCs w:val="22"/>
        </w:rPr>
        <w:t>, Vorfälle und</w:t>
      </w:r>
      <w:r w:rsidR="00063635" w:rsidRPr="00182DEE">
        <w:rPr>
          <w:rFonts w:ascii="Arial" w:hAnsi="Arial" w:cs="Arial"/>
          <w:sz w:val="22"/>
          <w:szCs w:val="22"/>
        </w:rPr>
        <w:t xml:space="preserve"> </w:t>
      </w:r>
      <w:r w:rsidR="00A73FBF" w:rsidRPr="00182DEE">
        <w:rPr>
          <w:rFonts w:ascii="Arial" w:hAnsi="Arial" w:cs="Arial"/>
          <w:sz w:val="22"/>
          <w:szCs w:val="22"/>
        </w:rPr>
        <w:t xml:space="preserve">sonstige </w:t>
      </w:r>
      <w:r w:rsidR="00063635" w:rsidRPr="00182DEE">
        <w:rPr>
          <w:rFonts w:ascii="Arial" w:hAnsi="Arial" w:cs="Arial"/>
          <w:sz w:val="22"/>
          <w:szCs w:val="22"/>
        </w:rPr>
        <w:t>Ereignisse</w:t>
      </w:r>
      <w:r w:rsidRPr="00182DEE">
        <w:rPr>
          <w:rFonts w:ascii="Arial" w:hAnsi="Arial" w:cs="Arial"/>
          <w:sz w:val="22"/>
          <w:szCs w:val="22"/>
        </w:rPr>
        <w:t xml:space="preserve"> aller Art werden umgehend dem Werkschutz an der Hauptpforte gemeldet, nachdem die </w:t>
      </w:r>
      <w:r w:rsidR="00A73FBF" w:rsidRPr="00182DEE">
        <w:rPr>
          <w:rFonts w:ascii="Arial" w:hAnsi="Arial" w:cs="Arial"/>
          <w:sz w:val="22"/>
          <w:szCs w:val="22"/>
        </w:rPr>
        <w:t xml:space="preserve">notwendigen </w:t>
      </w:r>
      <w:r w:rsidRPr="00182DEE">
        <w:rPr>
          <w:rFonts w:ascii="Arial" w:hAnsi="Arial" w:cs="Arial"/>
          <w:sz w:val="22"/>
          <w:szCs w:val="22"/>
        </w:rPr>
        <w:t>Sofortmaßnahmen</w:t>
      </w:r>
      <w:r w:rsidR="00A73FBF" w:rsidRPr="00182DEE">
        <w:rPr>
          <w:rFonts w:ascii="Arial" w:hAnsi="Arial" w:cs="Arial"/>
          <w:sz w:val="22"/>
          <w:szCs w:val="22"/>
        </w:rPr>
        <w:t xml:space="preserve"> und Handlungen</w:t>
      </w:r>
      <w:r w:rsidRPr="00182DEE">
        <w:rPr>
          <w:rFonts w:ascii="Arial" w:hAnsi="Arial" w:cs="Arial"/>
          <w:sz w:val="22"/>
          <w:szCs w:val="22"/>
        </w:rPr>
        <w:t xml:space="preserve"> </w:t>
      </w:r>
      <w:r w:rsidR="00A73FBF" w:rsidRPr="00182DEE">
        <w:rPr>
          <w:rFonts w:ascii="Arial" w:hAnsi="Arial" w:cs="Arial"/>
          <w:sz w:val="22"/>
          <w:szCs w:val="22"/>
        </w:rPr>
        <w:t xml:space="preserve">unverzüglich </w:t>
      </w:r>
      <w:r w:rsidR="00063635" w:rsidRPr="00182DEE">
        <w:rPr>
          <w:rFonts w:ascii="Arial" w:hAnsi="Arial" w:cs="Arial"/>
          <w:sz w:val="22"/>
          <w:szCs w:val="22"/>
        </w:rPr>
        <w:t xml:space="preserve">veranlasst und </w:t>
      </w:r>
      <w:r w:rsidRPr="00182DEE">
        <w:rPr>
          <w:rFonts w:ascii="Arial" w:hAnsi="Arial" w:cs="Arial"/>
          <w:sz w:val="22"/>
          <w:szCs w:val="22"/>
        </w:rPr>
        <w:t xml:space="preserve">abgeschlossen sind. </w:t>
      </w:r>
    </w:p>
    <w:p w:rsidR="005C4A29" w:rsidRPr="00182DEE" w:rsidRDefault="005C4A29" w:rsidP="005C4A29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 w:rsidRPr="00182DEE">
        <w:rPr>
          <w:rFonts w:ascii="Arial" w:hAnsi="Arial" w:cs="Arial"/>
          <w:sz w:val="22"/>
          <w:szCs w:val="22"/>
        </w:rPr>
        <w:t>Wiederholte Verstöße gegen diese Anordnung können den temporären oder dauerhaften Ausschluß vom Zugang zum Gelände und die Inrechnungstellung der Kosten zur Beseitigung der Folgen der Nichtbeachtung nach sich ziehen.</w:t>
      </w:r>
    </w:p>
    <w:p w:rsidR="005C4A29" w:rsidRPr="00182DEE" w:rsidRDefault="005C4A29" w:rsidP="005C4A29">
      <w:p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</w:p>
    <w:p w:rsidR="005C4A29" w:rsidRPr="00182DEE" w:rsidRDefault="00A3250B" w:rsidP="005C4A29">
      <w:pPr>
        <w:spacing w:line="280" w:lineRule="atLeast"/>
        <w:ind w:left="-284" w:right="-199"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5C4A29" w:rsidRPr="00182DEE">
        <w:rPr>
          <w:rFonts w:ascii="Arial" w:hAnsi="Arial" w:cs="Arial"/>
          <w:sz w:val="22"/>
          <w:szCs w:val="22"/>
        </w:rPr>
        <w:t xml:space="preserve">itten </w:t>
      </w:r>
      <w:r>
        <w:rPr>
          <w:rFonts w:ascii="Arial" w:hAnsi="Arial" w:cs="Arial"/>
          <w:sz w:val="22"/>
          <w:szCs w:val="22"/>
        </w:rPr>
        <w:t xml:space="preserve">achten </w:t>
      </w:r>
      <w:r w:rsidR="005C4A29" w:rsidRPr="00182DEE">
        <w:rPr>
          <w:rFonts w:ascii="Arial" w:hAnsi="Arial" w:cs="Arial"/>
          <w:sz w:val="22"/>
          <w:szCs w:val="22"/>
        </w:rPr>
        <w:t>Sie außerdem:</w:t>
      </w:r>
    </w:p>
    <w:p w:rsidR="005C4A29" w:rsidRPr="00182DEE" w:rsidRDefault="005C4A29" w:rsidP="005C4A29">
      <w:pPr>
        <w:spacing w:line="280" w:lineRule="atLeast"/>
        <w:ind w:left="-284" w:right="-199" w:firstLine="284"/>
        <w:rPr>
          <w:rFonts w:ascii="Arial" w:hAnsi="Arial" w:cs="Arial"/>
          <w:sz w:val="22"/>
          <w:szCs w:val="22"/>
        </w:rPr>
      </w:pPr>
    </w:p>
    <w:p w:rsidR="005C4A29" w:rsidRPr="00182DEE" w:rsidRDefault="005C4A29" w:rsidP="005C4A29">
      <w:pPr>
        <w:numPr>
          <w:ilvl w:val="0"/>
          <w:numId w:val="2"/>
        </w:numPr>
        <w:spacing w:line="280" w:lineRule="atLeast"/>
        <w:ind w:right="-199"/>
        <w:rPr>
          <w:rFonts w:ascii="Arial" w:hAnsi="Arial" w:cs="Arial"/>
          <w:sz w:val="22"/>
          <w:szCs w:val="22"/>
        </w:rPr>
      </w:pPr>
      <w:r w:rsidRPr="00182DEE">
        <w:rPr>
          <w:rFonts w:ascii="Arial" w:hAnsi="Arial" w:cs="Arial"/>
          <w:sz w:val="22"/>
          <w:szCs w:val="22"/>
        </w:rPr>
        <w:t>auf verdächtige Personen inner- und außerhalb der Hafenanlage</w:t>
      </w:r>
    </w:p>
    <w:p w:rsidR="00A75A2C" w:rsidRPr="00182DEE" w:rsidRDefault="005C4A29" w:rsidP="00A75A2C">
      <w:pPr>
        <w:numPr>
          <w:ilvl w:val="0"/>
          <w:numId w:val="2"/>
        </w:numPr>
        <w:spacing w:line="280" w:lineRule="atLeast"/>
        <w:ind w:right="-199"/>
        <w:rPr>
          <w:rFonts w:ascii="Arial" w:hAnsi="Arial" w:cs="Arial"/>
          <w:sz w:val="22"/>
          <w:szCs w:val="22"/>
        </w:rPr>
      </w:pPr>
      <w:r w:rsidRPr="00182DEE">
        <w:rPr>
          <w:rFonts w:ascii="Arial" w:hAnsi="Arial" w:cs="Arial"/>
          <w:sz w:val="22"/>
          <w:szCs w:val="22"/>
        </w:rPr>
        <w:t>auf verdächtige Gegenstände oder Behälter in und außerhalb der Hafenanlage</w:t>
      </w:r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  <w:sz w:val="22"/>
          <w:szCs w:val="22"/>
        </w:rPr>
      </w:pPr>
    </w:p>
    <w:p w:rsidR="005C4A29" w:rsidRPr="00182DEE" w:rsidRDefault="000040F1" w:rsidP="005C4A29">
      <w:pPr>
        <w:spacing w:line="280" w:lineRule="atLeast"/>
        <w:ind w:right="-19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und melden Sie diese Beobachtung an die unten angegebene Telefonnummer.</w:t>
      </w:r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  <w:sz w:val="22"/>
          <w:szCs w:val="22"/>
        </w:rPr>
      </w:pPr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</w:rPr>
      </w:pPr>
    </w:p>
    <w:p w:rsidR="005C4A29" w:rsidRPr="00182DEE" w:rsidRDefault="005C4A29" w:rsidP="00FA36B5">
      <w:pPr>
        <w:spacing w:line="280" w:lineRule="atLeast"/>
        <w:ind w:right="-199"/>
        <w:jc w:val="center"/>
        <w:rPr>
          <w:rFonts w:ascii="Arial" w:hAnsi="Arial" w:cs="Arial"/>
          <w:sz w:val="32"/>
          <w:szCs w:val="32"/>
        </w:rPr>
      </w:pPr>
      <w:r w:rsidRPr="00182DEE">
        <w:rPr>
          <w:rFonts w:ascii="Arial" w:hAnsi="Arial" w:cs="Arial"/>
          <w:sz w:val="32"/>
          <w:szCs w:val="32"/>
        </w:rPr>
        <w:t xml:space="preserve">Die jederzeit in allen Belangen </w:t>
      </w:r>
      <w:r w:rsidRPr="00182DEE">
        <w:rPr>
          <w:rFonts w:ascii="Arial" w:hAnsi="Arial" w:cs="Arial"/>
          <w:b/>
          <w:sz w:val="32"/>
          <w:szCs w:val="32"/>
        </w:rPr>
        <w:t>zu informierende Stelle</w:t>
      </w:r>
      <w:r w:rsidRPr="00182DEE">
        <w:rPr>
          <w:rFonts w:ascii="Arial" w:hAnsi="Arial" w:cs="Arial"/>
          <w:sz w:val="32"/>
          <w:szCs w:val="32"/>
        </w:rPr>
        <w:t xml:space="preserve"> ist die Hafenmeisterei der Niedersachsen Ports GmbH und Co. KG, erreichbar unter </w:t>
      </w:r>
      <w:r w:rsidRPr="00FA36B5">
        <w:rPr>
          <w:rFonts w:ascii="Arial" w:hAnsi="Arial" w:cs="Arial"/>
          <w:b/>
          <w:sz w:val="32"/>
          <w:szCs w:val="32"/>
        </w:rPr>
        <w:t>04721-500 150.</w:t>
      </w:r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</w:rPr>
      </w:pPr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</w:rPr>
      </w:pPr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</w:rPr>
      </w:pPr>
      <w:r w:rsidRPr="00182DEE">
        <w:rPr>
          <w:rFonts w:ascii="Arial" w:hAnsi="Arial" w:cs="Arial"/>
          <w:sz w:val="24"/>
          <w:szCs w:val="24"/>
        </w:rPr>
        <w:t xml:space="preserve">Vielen Dank für die Beachtung und Umsetzung dieses Leitfadens und einen sicheren Aufenthalt im Deutschen Offshore Industrie Zentrum. </w:t>
      </w:r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</w:rPr>
      </w:pPr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</w:rPr>
      </w:pPr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</w:rPr>
      </w:pPr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</w:rPr>
      </w:pPr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</w:rPr>
      </w:pPr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</w:rPr>
      </w:pPr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</w:rPr>
      </w:pPr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</w:rPr>
      </w:pPr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</w:rPr>
      </w:pPr>
      <w:r w:rsidRPr="00182DEE">
        <w:rPr>
          <w:rFonts w:ascii="Arial" w:hAnsi="Arial" w:cs="Arial"/>
          <w:sz w:val="24"/>
          <w:szCs w:val="24"/>
        </w:rPr>
        <w:t>________________________</w:t>
      </w:r>
      <w:r w:rsidRPr="00182DEE">
        <w:rPr>
          <w:rFonts w:ascii="Arial" w:hAnsi="Arial" w:cs="Arial"/>
          <w:sz w:val="24"/>
          <w:szCs w:val="24"/>
        </w:rPr>
        <w:tab/>
      </w:r>
      <w:r w:rsidRPr="00182DEE">
        <w:rPr>
          <w:rFonts w:ascii="Arial" w:hAnsi="Arial" w:cs="Arial"/>
          <w:sz w:val="24"/>
          <w:szCs w:val="24"/>
        </w:rPr>
        <w:tab/>
      </w:r>
      <w:r w:rsidRPr="00182DEE">
        <w:rPr>
          <w:rFonts w:ascii="Arial" w:hAnsi="Arial" w:cs="Arial"/>
          <w:sz w:val="24"/>
          <w:szCs w:val="24"/>
        </w:rPr>
        <w:tab/>
      </w:r>
      <w:r w:rsidRPr="00182DEE">
        <w:rPr>
          <w:rFonts w:ascii="Arial" w:hAnsi="Arial" w:cs="Arial"/>
          <w:sz w:val="24"/>
          <w:szCs w:val="24"/>
        </w:rPr>
        <w:tab/>
        <w:t>________________________</w:t>
      </w:r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</w:rPr>
      </w:pPr>
      <w:r w:rsidRPr="00182DEE">
        <w:rPr>
          <w:rFonts w:ascii="Arial" w:hAnsi="Arial" w:cs="Arial"/>
          <w:sz w:val="24"/>
          <w:szCs w:val="24"/>
        </w:rPr>
        <w:t xml:space="preserve">Hans-Gerd Janssen,  </w:t>
      </w:r>
      <w:r w:rsidRPr="00182DEE">
        <w:rPr>
          <w:rFonts w:ascii="Arial" w:hAnsi="Arial" w:cs="Arial"/>
          <w:sz w:val="24"/>
          <w:szCs w:val="24"/>
        </w:rPr>
        <w:tab/>
      </w:r>
      <w:r w:rsidRPr="00182DEE">
        <w:rPr>
          <w:rFonts w:ascii="Arial" w:hAnsi="Arial" w:cs="Arial"/>
          <w:sz w:val="24"/>
          <w:szCs w:val="24"/>
        </w:rPr>
        <w:tab/>
      </w:r>
      <w:r w:rsidRPr="00182DEE">
        <w:rPr>
          <w:rFonts w:ascii="Arial" w:hAnsi="Arial" w:cs="Arial"/>
          <w:sz w:val="24"/>
          <w:szCs w:val="24"/>
        </w:rPr>
        <w:tab/>
      </w:r>
      <w:r w:rsidRPr="00182DEE">
        <w:rPr>
          <w:rFonts w:ascii="Arial" w:hAnsi="Arial" w:cs="Arial"/>
          <w:sz w:val="24"/>
          <w:szCs w:val="24"/>
        </w:rPr>
        <w:tab/>
      </w:r>
      <w:r w:rsidRPr="00182DEE">
        <w:rPr>
          <w:rFonts w:ascii="Arial" w:hAnsi="Arial" w:cs="Arial"/>
          <w:sz w:val="24"/>
          <w:szCs w:val="24"/>
        </w:rPr>
        <w:tab/>
        <w:t xml:space="preserve">André Dmuschewski, </w:t>
      </w:r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</w:rPr>
      </w:pPr>
      <w:r w:rsidRPr="00182DEE">
        <w:rPr>
          <w:rFonts w:ascii="Arial" w:hAnsi="Arial" w:cs="Arial"/>
          <w:sz w:val="24"/>
          <w:szCs w:val="24"/>
        </w:rPr>
        <w:t xml:space="preserve">Niederlassungsleiter </w:t>
      </w:r>
      <w:r w:rsidRPr="00182DEE">
        <w:rPr>
          <w:rFonts w:ascii="Arial" w:hAnsi="Arial" w:cs="Arial"/>
          <w:sz w:val="24"/>
          <w:szCs w:val="24"/>
        </w:rPr>
        <w:tab/>
      </w:r>
      <w:r w:rsidRPr="00182DEE">
        <w:rPr>
          <w:rFonts w:ascii="Arial" w:hAnsi="Arial" w:cs="Arial"/>
          <w:sz w:val="24"/>
          <w:szCs w:val="24"/>
        </w:rPr>
        <w:tab/>
      </w:r>
      <w:r w:rsidRPr="00182DEE">
        <w:rPr>
          <w:rFonts w:ascii="Arial" w:hAnsi="Arial" w:cs="Arial"/>
          <w:sz w:val="24"/>
          <w:szCs w:val="24"/>
        </w:rPr>
        <w:tab/>
      </w:r>
      <w:r w:rsidRPr="00182DEE">
        <w:rPr>
          <w:rFonts w:ascii="Arial" w:hAnsi="Arial" w:cs="Arial"/>
          <w:sz w:val="24"/>
          <w:szCs w:val="24"/>
        </w:rPr>
        <w:tab/>
      </w:r>
      <w:r w:rsidRPr="00182DEE">
        <w:rPr>
          <w:rFonts w:ascii="Arial" w:hAnsi="Arial" w:cs="Arial"/>
          <w:sz w:val="24"/>
          <w:szCs w:val="24"/>
        </w:rPr>
        <w:tab/>
        <w:t>PFSO</w:t>
      </w:r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</w:rPr>
      </w:pPr>
      <w:r w:rsidRPr="00182DEE">
        <w:rPr>
          <w:rFonts w:ascii="Arial" w:hAnsi="Arial" w:cs="Arial"/>
          <w:sz w:val="24"/>
          <w:szCs w:val="24"/>
        </w:rPr>
        <w:t xml:space="preserve">Niedersachsen Ports GmbH und Co. </w:t>
      </w:r>
    </w:p>
    <w:p w:rsidR="0046549A" w:rsidRPr="00182DEE" w:rsidRDefault="0046549A"/>
    <w:sectPr w:rsidR="0046549A" w:rsidRPr="00182DE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A83F4C"/>
    <w:multiLevelType w:val="hybridMultilevel"/>
    <w:tmpl w:val="C7988E4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75650"/>
    <w:multiLevelType w:val="hybridMultilevel"/>
    <w:tmpl w:val="FF085F5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A29"/>
    <w:rsid w:val="000040F1"/>
    <w:rsid w:val="00063635"/>
    <w:rsid w:val="00182DEE"/>
    <w:rsid w:val="002E1BB4"/>
    <w:rsid w:val="0046549A"/>
    <w:rsid w:val="005C4A29"/>
    <w:rsid w:val="006347AC"/>
    <w:rsid w:val="006A58E6"/>
    <w:rsid w:val="007E56E1"/>
    <w:rsid w:val="008C5C2B"/>
    <w:rsid w:val="009A3E2B"/>
    <w:rsid w:val="00A3250B"/>
    <w:rsid w:val="00A73FBF"/>
    <w:rsid w:val="00A75A2C"/>
    <w:rsid w:val="00C052B3"/>
    <w:rsid w:val="00D245E7"/>
    <w:rsid w:val="00FA36B5"/>
    <w:rsid w:val="00FC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7A5F6C-7B69-40D9-8F52-7B5BC21D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9DD22FF1.dotm</Template>
  <TotalTime>0</TotalTime>
  <Pages>2</Pages>
  <Words>587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Friedrich Lanzer</dc:creator>
  <cp:keywords/>
  <dc:description/>
  <cp:lastModifiedBy>Leibfried, Dirk</cp:lastModifiedBy>
  <cp:revision>5</cp:revision>
  <dcterms:created xsi:type="dcterms:W3CDTF">2017-12-08T07:28:00Z</dcterms:created>
  <dcterms:modified xsi:type="dcterms:W3CDTF">2017-12-08T10:26:00Z</dcterms:modified>
</cp:coreProperties>
</file>